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D404ED" w:rsidRDefault="006859F4" w:rsidP="0084033A">
      <w:pPr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ПАО «Мордовская энергосбытовая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9059BD">
        <w:rPr>
          <w:rFonts w:ascii="Times New Roman" w:hAnsi="Times New Roman" w:cs="Times New Roman"/>
          <w:b/>
          <w:sz w:val="24"/>
          <w:szCs w:val="24"/>
          <w:lang w:val="ru-RU"/>
        </w:rPr>
        <w:t>В.А. Лялькин</w:t>
      </w:r>
      <w:r w:rsidR="009059BD"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1F083E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«_____»______________202</w:t>
      </w:r>
      <w:r w:rsidR="00DF2CA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B262B1"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Default="004E2CCB" w:rsidP="003C0B23">
      <w:pPr>
        <w:pStyle w:val="1"/>
        <w:spacing w:before="66" w:line="295" w:lineRule="exact"/>
        <w:jc w:val="center"/>
        <w:rPr>
          <w:spacing w:val="-23"/>
          <w:lang w:val="ru-RU"/>
        </w:rPr>
      </w:pPr>
      <w:r>
        <w:rPr>
          <w:lang w:val="ru-RU"/>
        </w:rPr>
        <w:t xml:space="preserve">Паспорт инвестиционного проекта </w:t>
      </w:r>
    </w:p>
    <w:p w:rsidR="005C751B" w:rsidRDefault="00845158" w:rsidP="00956563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«</w:t>
      </w:r>
      <w:r w:rsidR="00F71B2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Реконструкция</w:t>
      </w:r>
      <w:r w:rsidR="00AC608A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</w:t>
      </w:r>
      <w:r w:rsidR="005C751B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нежилых помещений, предназначенных для размещения</w:t>
      </w:r>
    </w:p>
    <w:p w:rsidR="00845158" w:rsidRDefault="00F71B21" w:rsidP="00956563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Центр</w:t>
      </w:r>
      <w:r w:rsidR="00E337DB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а</w:t>
      </w:r>
      <w:r w:rsidR="00DF2CA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Обслуживания Клиентов</w:t>
      </w:r>
    </w:p>
    <w:p w:rsidR="006859F4" w:rsidRPr="00AF6944" w:rsidRDefault="00B262B1" w:rsidP="00956563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eastAsia="Times New Roman" w:hAnsi="Times New Roman" w:cs="Times New Roman"/>
          <w:sz w:val="24"/>
          <w:szCs w:val="18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ПАО «Мордовская энергосбытовая компани</w:t>
      </w:r>
      <w:r w:rsidR="001F083E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я» в п. Кадошкино Кадошкинского</w:t>
      </w: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района Республики Мордовия</w:t>
      </w: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Pr="008D5414" w:rsidRDefault="008D5414" w:rsidP="00DF2CA1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DF2CA1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DF2CA1" w:rsidRDefault="00354070" w:rsidP="00DF2CA1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2024</w:t>
      </w:r>
      <w:r w:rsidR="008D5414"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</w:p>
    <w:p w:rsidR="00DF2CA1" w:rsidRDefault="00DF2CA1">
      <w:pPr>
        <w:widowControl/>
        <w:spacing w:after="200" w:line="276" w:lineRule="auto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503"/>
        <w:gridCol w:w="5670"/>
      </w:tblGrid>
      <w:tr w:rsidR="004E2CCB" w:rsidRPr="00BC16A5" w:rsidTr="00145B11">
        <w:trPr>
          <w:trHeight w:val="567"/>
        </w:trPr>
        <w:tc>
          <w:tcPr>
            <w:tcW w:w="4503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Наименование инвестиционного проекта</w:t>
            </w:r>
          </w:p>
        </w:tc>
        <w:tc>
          <w:tcPr>
            <w:tcW w:w="5670" w:type="dxa"/>
          </w:tcPr>
          <w:p w:rsidR="004E2CCB" w:rsidRPr="00B262B1" w:rsidRDefault="005C751B" w:rsidP="007C6BBF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751B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Реконструкция нежилых помещений, предназначенных для размещения</w:t>
            </w:r>
            <w:r w:rsidR="007C6BBF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Центра</w:t>
            </w:r>
            <w:r w:rsidR="00B262B1" w:rsidRPr="00B262B1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Обслуживания Клиентов</w:t>
            </w:r>
            <w:r w:rsidR="007C6BBF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(ЦОКа)</w:t>
            </w:r>
            <w:r w:rsidR="00B262B1" w:rsidRPr="00B262B1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ПАО «Мордовская энергосбытовая компани</w:t>
            </w:r>
            <w:r w:rsidR="001F083E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я» в п.Кадошкино Кадошкинского</w:t>
            </w:r>
            <w:r w:rsidR="00B262B1" w:rsidRPr="00B262B1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района Республики Мордовия</w:t>
            </w:r>
          </w:p>
        </w:tc>
      </w:tr>
      <w:tr w:rsidR="004E2CCB" w:rsidRPr="001F083E" w:rsidTr="00145B11">
        <w:tc>
          <w:tcPr>
            <w:tcW w:w="4503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5670" w:type="dxa"/>
          </w:tcPr>
          <w:p w:rsidR="004E2CCB" w:rsidRPr="007A45BE" w:rsidRDefault="007A45BE" w:rsidP="007A45BE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64518" w:rsidRP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</w:t>
            </w:r>
            <w:r w:rsidR="00564518">
              <w:rPr>
                <w:rFonts w:ascii="Times New Roman" w:eastAsia="Times New Roman" w:hAnsi="Times New Roman" w:cs="Times New Roman"/>
                <w:sz w:val="24"/>
                <w:szCs w:val="24"/>
              </w:rPr>
              <w:t>MESK</w:t>
            </w:r>
            <w:r w:rsidR="00564518" w:rsidRPr="001F08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2CCB" w:rsidRPr="00BC16A5" w:rsidTr="00145B11">
        <w:tc>
          <w:tcPr>
            <w:tcW w:w="4503" w:type="dxa"/>
          </w:tcPr>
          <w:p w:rsidR="004E2CCB" w:rsidRPr="00DF2CA1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5670" w:type="dxa"/>
          </w:tcPr>
          <w:p w:rsidR="00A6565F" w:rsidRPr="00DF2CA1" w:rsidRDefault="005C751B" w:rsidP="00A911B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</w:pP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Целью настоящего инвестиционного проекта является </w:t>
            </w:r>
            <w:r w:rsidR="007A45B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реконструкция</w:t>
            </w: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нежилых поме</w:t>
            </w:r>
            <w:r w:rsidR="001F083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щений (офисное здание площадью 55,5 м</w:t>
            </w:r>
            <w:r w:rsidR="001F083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vertAlign w:val="superscript"/>
                <w:lang w:val="ru-RU" w:eastAsia="ru-RU"/>
              </w:rPr>
              <w:t>2</w:t>
            </w:r>
            <w:r w:rsidR="001F083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)</w:t>
            </w: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для организации Центра Обслуживания Клиентов (ЦОК) ПАО «Мордовская энергосбытовая </w:t>
            </w:r>
            <w:r w:rsidR="007A45B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компания» в</w:t>
            </w:r>
            <w:r w:rsidR="001F083E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п.Кадошкино Кадошкинского</w:t>
            </w: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района Республики Мордовия в соответствии c</w:t>
            </w:r>
            <w:r w:rsidR="00A911B5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требованиями</w:t>
            </w: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</w:t>
            </w:r>
            <w:r w:rsidR="00A911B5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п.11 Основных положений функционирования розничных рынков электрической энергии (утв. постановлением Правительства РФ от 4 мая 2012 г. № 442)</w:t>
            </w: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.</w:t>
            </w:r>
          </w:p>
          <w:p w:rsidR="009F3E90" w:rsidRPr="00DF2CA1" w:rsidRDefault="009F3E90" w:rsidP="007A45BE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инвестиционного проекта будут реа</w:t>
            </w:r>
            <w:r w:rsidR="001F083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лизованы в </w:t>
            </w:r>
            <w:r w:rsidR="00F66DD2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1F083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4E2CCB" w:rsidRPr="00BC16A5" w:rsidTr="00145B11">
        <w:trPr>
          <w:trHeight w:val="454"/>
        </w:trPr>
        <w:tc>
          <w:tcPr>
            <w:tcW w:w="4503" w:type="dxa"/>
          </w:tcPr>
          <w:p w:rsidR="004E2CCB" w:rsidRPr="00DF2CA1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5670" w:type="dxa"/>
          </w:tcPr>
          <w:p w:rsidR="00D41D12" w:rsidRPr="00DF2CA1" w:rsidRDefault="00AA1101" w:rsidP="0095114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Данный инвестиционный проект выполняется в рамках </w:t>
            </w:r>
            <w:r w:rsidR="001813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мероприятий по улучшению качества обслуживания клиентов </w:t>
            </w:r>
            <w:r w:rsidR="00F926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ПАО «</w:t>
            </w:r>
            <w:r w:rsidR="00F66DD2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Мордовская энергосбытовая компания</w:t>
            </w:r>
            <w:r w:rsidR="00F926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r w:rsidR="0000149C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выполнения социально</w:t>
            </w:r>
            <w:r w:rsidR="00F926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00149C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фу</w:t>
            </w:r>
            <w:r w:rsidR="00F926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00149C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кци</w:t>
            </w:r>
            <w:r w:rsidR="00F66DD2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EF3364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7277D" w:rsidRPr="00DF2CA1" w:rsidRDefault="002F1B6E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Реконструкция 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здания ЦОК </w:t>
            </w:r>
            <w:r w:rsidR="001F083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п. Кадошкино</w:t>
            </w:r>
            <w:r w:rsidR="002A53C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7277D" w:rsidRPr="00DF2CA1" w:rsidRDefault="001F083E" w:rsidP="005C751B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Приобретаемое</w:t>
            </w:r>
            <w:r w:rsidR="007A45B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в рамках ИП на 2023 </w:t>
            </w:r>
            <w:r w:rsidR="0084033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год, офисное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помещение по адресу 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Республика</w:t>
            </w:r>
            <w:r w:rsidR="002A53C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Мордовия, п.Кадошкино Кадошкинского </w:t>
            </w:r>
            <w:r w:rsidR="0084033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района, не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соответствуют требованиям применяемым </w:t>
            </w:r>
            <w:r w:rsidR="0084033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Обществом к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помещению </w:t>
            </w:r>
            <w:r w:rsidR="0084033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ЦОК,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 а </w:t>
            </w:r>
            <w:r w:rsidR="0084033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именно:</w:t>
            </w:r>
          </w:p>
          <w:p w:rsidR="0037277D" w:rsidRPr="00DF2CA1" w:rsidRDefault="00ED3075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  <w:t>-</w:t>
            </w:r>
            <w:r w:rsidR="0037277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Отсутствие отдельного входа для </w:t>
            </w:r>
            <w:r w:rsidR="0037277D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беспрепятственн</w:t>
            </w:r>
            <w:r w:rsidR="005C751B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37277D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доступ</w:t>
            </w:r>
            <w:r w:rsidR="00AC608A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="0037277D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посетителей, в том числе граждан с ограниченными возможностями</w:t>
            </w:r>
            <w:r w:rsidR="005C751B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37277D" w:rsidRPr="00DF2CA1" w:rsidRDefault="0037277D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AC608A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Аварийное состояние инженерно-технического обеспечения здани</w:t>
            </w:r>
            <w:r w:rsidR="00A911B5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5C751B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AC608A" w:rsidRPr="00DF2CA1" w:rsidRDefault="00AC608A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C51148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Аварийное состояние фасада здани</w:t>
            </w:r>
            <w:r w:rsidR="00A911B5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5C751B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A53CD" w:rsidRPr="00DF2CA1" w:rsidRDefault="002A53CD" w:rsidP="005C751B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-Отсутствуют подъездные пути и площадка для автотранспорта потребителей</w:t>
            </w:r>
            <w:r w:rsidR="00A911B5" w:rsidRPr="00DF2C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E1057" w:rsidRPr="00DF2CA1" w:rsidRDefault="00C51148" w:rsidP="005C751B">
            <w:pPr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</w:pPr>
            <w:r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В</w:t>
            </w:r>
            <w:r w:rsidR="008E1057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 связи с этим возникает необходимость </w:t>
            </w:r>
            <w:r w:rsidR="0037277D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 xml:space="preserve">реконструкции </w:t>
            </w:r>
            <w:r w:rsidR="008E1057" w:rsidRPr="00DF2CA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/>
              </w:rPr>
              <w:t>здания для Центра обслуживания клиентов.</w:t>
            </w:r>
          </w:p>
          <w:p w:rsidR="00BB61A7" w:rsidRPr="00DF2CA1" w:rsidRDefault="00380005" w:rsidP="0095114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Срок реализации – </w:t>
            </w:r>
            <w:r w:rsidR="007A45B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911B5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год.</w:t>
            </w:r>
          </w:p>
          <w:p w:rsidR="004E2CCB" w:rsidRPr="00DF2CA1" w:rsidRDefault="00380005" w:rsidP="007A45BE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Стоимость </w:t>
            </w:r>
            <w:r w:rsidR="004E0E08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проекта 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="00617C5C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6,4</w:t>
            </w:r>
            <w:r w:rsidR="007A45BE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C608A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E0E08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млн.</w:t>
            </w:r>
            <w:r w:rsidR="00F07E68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рублей </w:t>
            </w:r>
            <w:r w:rsidR="0020645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НДС</w:t>
            </w:r>
            <w:r w:rsidR="0020645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BC16A5" w:rsidTr="00145B11">
        <w:trPr>
          <w:trHeight w:val="454"/>
        </w:trPr>
        <w:tc>
          <w:tcPr>
            <w:tcW w:w="4503" w:type="dxa"/>
          </w:tcPr>
          <w:p w:rsidR="004E2CCB" w:rsidRPr="00DF2CA1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</w:t>
            </w:r>
            <w:r w:rsidR="00FE7929"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5670" w:type="dxa"/>
          </w:tcPr>
          <w:p w:rsidR="004E2CCB" w:rsidRPr="00DF2CA1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Данная информация представлена в формах </w:t>
            </w:r>
            <w:r w:rsidR="00145B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BC16A5" w:rsidTr="00145B11">
        <w:trPr>
          <w:trHeight w:val="454"/>
        </w:trPr>
        <w:tc>
          <w:tcPr>
            <w:tcW w:w="4503" w:type="dxa"/>
          </w:tcPr>
          <w:p w:rsidR="004E2CCB" w:rsidRPr="00DF2CA1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5670" w:type="dxa"/>
          </w:tcPr>
          <w:p w:rsidR="004E2CCB" w:rsidRPr="00DF2CA1" w:rsidRDefault="00380005" w:rsidP="007A45BE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="00C503D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66DD2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202</w:t>
            </w:r>
            <w:r w:rsidR="00C503DD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145B11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</w:p>
        </w:tc>
      </w:tr>
      <w:tr w:rsidR="008F77E5" w:rsidRPr="00BC16A5" w:rsidTr="00145B11">
        <w:trPr>
          <w:trHeight w:val="454"/>
        </w:trPr>
        <w:tc>
          <w:tcPr>
            <w:tcW w:w="4503" w:type="dxa"/>
          </w:tcPr>
          <w:p w:rsidR="008F77E5" w:rsidRPr="00DF2CA1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5670" w:type="dxa"/>
          </w:tcPr>
          <w:p w:rsidR="008F77E5" w:rsidRPr="00DF2CA1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произойдёт</w:t>
            </w:r>
          </w:p>
        </w:tc>
      </w:tr>
      <w:tr w:rsidR="008F77E5" w:rsidRPr="00BC16A5" w:rsidTr="00145B11">
        <w:trPr>
          <w:trHeight w:val="454"/>
        </w:trPr>
        <w:tc>
          <w:tcPr>
            <w:tcW w:w="4503" w:type="dxa"/>
          </w:tcPr>
          <w:p w:rsidR="008F77E5" w:rsidRPr="00DF2CA1" w:rsidRDefault="008F77E5" w:rsidP="008D5414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</w:t>
            </w:r>
            <w:r w:rsidRPr="00DF2C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5670" w:type="dxa"/>
          </w:tcPr>
          <w:p w:rsidR="00BF237E" w:rsidRPr="00DF2CA1" w:rsidRDefault="00C130DE" w:rsidP="009C365A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Карта – схема прилагается.</w:t>
            </w:r>
          </w:p>
          <w:p w:rsidR="008F77E5" w:rsidRPr="00DF2CA1" w:rsidRDefault="008F77E5" w:rsidP="00A911B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Территория работы</w:t>
            </w:r>
            <w:r w:rsidR="001A3EC7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Центра</w:t>
            </w:r>
            <w:r w:rsidR="00987CB8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Обслуживания Клиентов </w:t>
            </w:r>
            <w:r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617C5C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п.Кадошкино Кадошкинский</w:t>
            </w:r>
            <w:r w:rsidR="00987CB8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района</w:t>
            </w:r>
            <w:r w:rsidR="001A3EC7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A911B5" w:rsidRPr="00DF2C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Республики Мордовия.</w:t>
            </w:r>
          </w:p>
        </w:tc>
      </w:tr>
    </w:tbl>
    <w:p w:rsidR="00BB61A7" w:rsidRPr="00DF2CA1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5C751B" w:rsidRPr="00DF2CA1" w:rsidRDefault="003231EA" w:rsidP="00BC16A5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DF2CA1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BC16A5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  <w:bookmarkStart w:id="1" w:name="_GoBack"/>
      <w:bookmarkEnd w:id="1"/>
    </w:p>
    <w:p w:rsidR="00EC6312" w:rsidRDefault="00EC6312" w:rsidP="00D125A8">
      <w:pPr>
        <w:rPr>
          <w:rFonts w:ascii="Times New Roman" w:hAnsi="Times New Roman" w:cs="Times New Roman"/>
          <w:sz w:val="28"/>
          <w:lang w:val="ru-RU"/>
        </w:rPr>
      </w:pPr>
    </w:p>
    <w:p w:rsidR="00376D88" w:rsidRPr="00BC1111" w:rsidRDefault="00376D88" w:rsidP="00376D88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C1111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ФИО: Павлов Андрей Анатольевич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Должность: Технический директор</w:t>
      </w:r>
    </w:p>
    <w:p w:rsidR="00376D88" w:rsidRPr="00BC1111" w:rsidRDefault="00376D88" w:rsidP="00376D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C1111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Pr="00BC1111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76D88" w:rsidRDefault="00376D88" w:rsidP="00A911B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BC1111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BC1111">
        <w:rPr>
          <w:rFonts w:ascii="Times New Roman" w:hAnsi="Times New Roman" w:cs="Times New Roman"/>
          <w:sz w:val="24"/>
          <w:szCs w:val="24"/>
        </w:rPr>
        <w:t>.: (8342)23-48-03</w:t>
      </w:r>
    </w:p>
    <w:sectPr w:rsidR="00EC6312" w:rsidRPr="00376D88" w:rsidSect="00C46C0F">
      <w:foot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43" w:rsidRDefault="007F2E43" w:rsidP="00C46C0F">
      <w:r>
        <w:separator/>
      </w:r>
    </w:p>
  </w:endnote>
  <w:endnote w:type="continuationSeparator" w:id="0">
    <w:p w:rsidR="007F2E43" w:rsidRDefault="007F2E43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DD79CE" w:rsidRDefault="00DD79C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6A5" w:rsidRPr="00BC16A5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43" w:rsidRDefault="007F2E43" w:rsidP="00C46C0F">
      <w:r>
        <w:separator/>
      </w:r>
    </w:p>
  </w:footnote>
  <w:footnote w:type="continuationSeparator" w:id="0">
    <w:p w:rsidR="007F2E43" w:rsidRDefault="007F2E43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8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13EB8"/>
    <w:rsid w:val="00017018"/>
    <w:rsid w:val="00023E36"/>
    <w:rsid w:val="00065EA0"/>
    <w:rsid w:val="00066652"/>
    <w:rsid w:val="00076EDB"/>
    <w:rsid w:val="000800E7"/>
    <w:rsid w:val="0008192B"/>
    <w:rsid w:val="000A5A81"/>
    <w:rsid w:val="000E530C"/>
    <w:rsid w:val="000E7E0D"/>
    <w:rsid w:val="000F78EF"/>
    <w:rsid w:val="00113A50"/>
    <w:rsid w:val="0012438C"/>
    <w:rsid w:val="001315A0"/>
    <w:rsid w:val="00145B11"/>
    <w:rsid w:val="00172FE4"/>
    <w:rsid w:val="001767D6"/>
    <w:rsid w:val="0018137D"/>
    <w:rsid w:val="001912DD"/>
    <w:rsid w:val="001A1204"/>
    <w:rsid w:val="001A3EC7"/>
    <w:rsid w:val="001E172C"/>
    <w:rsid w:val="001F083E"/>
    <w:rsid w:val="00200ED1"/>
    <w:rsid w:val="00206451"/>
    <w:rsid w:val="002416C9"/>
    <w:rsid w:val="00244D2C"/>
    <w:rsid w:val="00276320"/>
    <w:rsid w:val="00283342"/>
    <w:rsid w:val="00293394"/>
    <w:rsid w:val="002A0F61"/>
    <w:rsid w:val="002A53CD"/>
    <w:rsid w:val="002C0ACA"/>
    <w:rsid w:val="002F1B6E"/>
    <w:rsid w:val="00304757"/>
    <w:rsid w:val="003231EA"/>
    <w:rsid w:val="003235A8"/>
    <w:rsid w:val="00327272"/>
    <w:rsid w:val="003425ED"/>
    <w:rsid w:val="00347B48"/>
    <w:rsid w:val="00354070"/>
    <w:rsid w:val="00357890"/>
    <w:rsid w:val="0036720C"/>
    <w:rsid w:val="00367A25"/>
    <w:rsid w:val="0037277D"/>
    <w:rsid w:val="00376D88"/>
    <w:rsid w:val="00380005"/>
    <w:rsid w:val="0039570D"/>
    <w:rsid w:val="003C0B23"/>
    <w:rsid w:val="003D1452"/>
    <w:rsid w:val="00400CDD"/>
    <w:rsid w:val="00414B4E"/>
    <w:rsid w:val="00424507"/>
    <w:rsid w:val="00435CFC"/>
    <w:rsid w:val="004419C0"/>
    <w:rsid w:val="004468BA"/>
    <w:rsid w:val="00446B1C"/>
    <w:rsid w:val="00484059"/>
    <w:rsid w:val="004D3B46"/>
    <w:rsid w:val="004E0E08"/>
    <w:rsid w:val="004E2CCB"/>
    <w:rsid w:val="004F6ACC"/>
    <w:rsid w:val="00511574"/>
    <w:rsid w:val="00512473"/>
    <w:rsid w:val="00557A62"/>
    <w:rsid w:val="00564518"/>
    <w:rsid w:val="00567A51"/>
    <w:rsid w:val="005B0659"/>
    <w:rsid w:val="005B4DF9"/>
    <w:rsid w:val="005C078F"/>
    <w:rsid w:val="005C5106"/>
    <w:rsid w:val="005C751B"/>
    <w:rsid w:val="005E600E"/>
    <w:rsid w:val="006001DF"/>
    <w:rsid w:val="00610D6F"/>
    <w:rsid w:val="00617C5C"/>
    <w:rsid w:val="006321C5"/>
    <w:rsid w:val="006859F4"/>
    <w:rsid w:val="006C7197"/>
    <w:rsid w:val="006D5C41"/>
    <w:rsid w:val="00720A0C"/>
    <w:rsid w:val="00747A24"/>
    <w:rsid w:val="00753BC0"/>
    <w:rsid w:val="00765520"/>
    <w:rsid w:val="007A2676"/>
    <w:rsid w:val="007A45BE"/>
    <w:rsid w:val="007A6B4C"/>
    <w:rsid w:val="007C6BBF"/>
    <w:rsid w:val="007D2B5B"/>
    <w:rsid w:val="007E446E"/>
    <w:rsid w:val="007F1F42"/>
    <w:rsid w:val="007F2E43"/>
    <w:rsid w:val="008039BB"/>
    <w:rsid w:val="0081152A"/>
    <w:rsid w:val="00817B17"/>
    <w:rsid w:val="0084033A"/>
    <w:rsid w:val="0084278B"/>
    <w:rsid w:val="00845158"/>
    <w:rsid w:val="00877658"/>
    <w:rsid w:val="00883627"/>
    <w:rsid w:val="008D0E49"/>
    <w:rsid w:val="008D5414"/>
    <w:rsid w:val="008E1057"/>
    <w:rsid w:val="008E59DA"/>
    <w:rsid w:val="008F0D2F"/>
    <w:rsid w:val="008F77E5"/>
    <w:rsid w:val="009059BD"/>
    <w:rsid w:val="00915A35"/>
    <w:rsid w:val="0092647C"/>
    <w:rsid w:val="00951141"/>
    <w:rsid w:val="00953A25"/>
    <w:rsid w:val="00954B5B"/>
    <w:rsid w:val="00956294"/>
    <w:rsid w:val="00956563"/>
    <w:rsid w:val="00970CD1"/>
    <w:rsid w:val="00984C82"/>
    <w:rsid w:val="00987CB8"/>
    <w:rsid w:val="00997603"/>
    <w:rsid w:val="009B4D07"/>
    <w:rsid w:val="009B4EBF"/>
    <w:rsid w:val="009B7D60"/>
    <w:rsid w:val="009C365A"/>
    <w:rsid w:val="009F3E90"/>
    <w:rsid w:val="009F5CA4"/>
    <w:rsid w:val="00A130E4"/>
    <w:rsid w:val="00A32FD6"/>
    <w:rsid w:val="00A6565F"/>
    <w:rsid w:val="00A70431"/>
    <w:rsid w:val="00A71304"/>
    <w:rsid w:val="00A81E0B"/>
    <w:rsid w:val="00A911B5"/>
    <w:rsid w:val="00A93003"/>
    <w:rsid w:val="00A97071"/>
    <w:rsid w:val="00AA1101"/>
    <w:rsid w:val="00AC3588"/>
    <w:rsid w:val="00AC608A"/>
    <w:rsid w:val="00AC6AC7"/>
    <w:rsid w:val="00AE34A0"/>
    <w:rsid w:val="00AE6FFF"/>
    <w:rsid w:val="00AF6944"/>
    <w:rsid w:val="00B06A40"/>
    <w:rsid w:val="00B10D7A"/>
    <w:rsid w:val="00B1229C"/>
    <w:rsid w:val="00B262B1"/>
    <w:rsid w:val="00B909F8"/>
    <w:rsid w:val="00B97E7C"/>
    <w:rsid w:val="00BA5B60"/>
    <w:rsid w:val="00BA6983"/>
    <w:rsid w:val="00BA7F17"/>
    <w:rsid w:val="00BB61A7"/>
    <w:rsid w:val="00BC16A5"/>
    <w:rsid w:val="00BF237E"/>
    <w:rsid w:val="00C130DE"/>
    <w:rsid w:val="00C36F97"/>
    <w:rsid w:val="00C435F8"/>
    <w:rsid w:val="00C46C0F"/>
    <w:rsid w:val="00C503DD"/>
    <w:rsid w:val="00C51148"/>
    <w:rsid w:val="00C62BA3"/>
    <w:rsid w:val="00C642AF"/>
    <w:rsid w:val="00CD4200"/>
    <w:rsid w:val="00CE3399"/>
    <w:rsid w:val="00CE468F"/>
    <w:rsid w:val="00CF2C0F"/>
    <w:rsid w:val="00CF3DB3"/>
    <w:rsid w:val="00D125A8"/>
    <w:rsid w:val="00D21816"/>
    <w:rsid w:val="00D41D12"/>
    <w:rsid w:val="00D54838"/>
    <w:rsid w:val="00D5593F"/>
    <w:rsid w:val="00D7241B"/>
    <w:rsid w:val="00DA365D"/>
    <w:rsid w:val="00DD79CE"/>
    <w:rsid w:val="00DF2CA1"/>
    <w:rsid w:val="00E059DB"/>
    <w:rsid w:val="00E21839"/>
    <w:rsid w:val="00E337DB"/>
    <w:rsid w:val="00E439C4"/>
    <w:rsid w:val="00E55EC5"/>
    <w:rsid w:val="00E56692"/>
    <w:rsid w:val="00E770EB"/>
    <w:rsid w:val="00EC12F0"/>
    <w:rsid w:val="00EC6312"/>
    <w:rsid w:val="00ED3075"/>
    <w:rsid w:val="00EE11F7"/>
    <w:rsid w:val="00EF3364"/>
    <w:rsid w:val="00F07E68"/>
    <w:rsid w:val="00F10B89"/>
    <w:rsid w:val="00F27769"/>
    <w:rsid w:val="00F66DD2"/>
    <w:rsid w:val="00F71B21"/>
    <w:rsid w:val="00F84A88"/>
    <w:rsid w:val="00F902C2"/>
    <w:rsid w:val="00F90518"/>
    <w:rsid w:val="00F92611"/>
    <w:rsid w:val="00FA3615"/>
    <w:rsid w:val="00FA635A"/>
    <w:rsid w:val="00FC1BFE"/>
    <w:rsid w:val="00FE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D6BB"/>
  <w15:docId w15:val="{B2C89B1F-46BC-4F69-AF58-48894475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paragraph" w:customStyle="1" w:styleId="ConsPlusNormal">
    <w:name w:val="ConsPlusNormal"/>
    <w:rsid w:val="00FA635A"/>
    <w:pPr>
      <w:widowControl w:val="0"/>
      <w:suppressAutoHyphens/>
      <w:spacing w:after="0" w:line="240" w:lineRule="auto"/>
    </w:pPr>
    <w:rPr>
      <w:rFonts w:ascii="Calibri" w:eastAsia="Times New Roman" w:hAnsi="Calibri" w:cs="Calibri"/>
      <w:kern w:val="1"/>
      <w:szCs w:val="20"/>
      <w:lang w:eastAsia="ru-RU"/>
    </w:rPr>
  </w:style>
  <w:style w:type="character" w:styleId="ae">
    <w:name w:val="Hyperlink"/>
    <w:basedOn w:val="a0"/>
    <w:uiPriority w:val="99"/>
    <w:unhideWhenUsed/>
    <w:rsid w:val="00376D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2B7EA-8441-4686-BC7D-BB276BA0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5</cp:revision>
  <cp:lastPrinted>2020-02-27T15:16:00Z</cp:lastPrinted>
  <dcterms:created xsi:type="dcterms:W3CDTF">2023-02-20T09:08:00Z</dcterms:created>
  <dcterms:modified xsi:type="dcterms:W3CDTF">2024-04-12T06:54:00Z</dcterms:modified>
</cp:coreProperties>
</file>